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A7F19" w:rsidRDefault="00A67A72">
      <w:pPr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АНОТАЦІЯ</w:t>
      </w:r>
    </w:p>
    <w:p w14:paraId="00000002" w14:textId="77777777" w:rsidR="006A7F19" w:rsidRDefault="00A67A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ab/>
      </w:r>
    </w:p>
    <w:p w14:paraId="00000003" w14:textId="2D06C4B5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</w:t>
      </w:r>
      <w:r w:rsidR="008B61E3">
        <w:rPr>
          <w:rFonts w:ascii="Times New Roman" w:eastAsia="Times New Roman" w:hAnsi="Times New Roman" w:cs="Times New Roman"/>
          <w:sz w:val="28"/>
          <w:szCs w:val="28"/>
        </w:rPr>
        <w:t>валіфікаційній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роботі розглянуто сучасні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-системи у медичній практиці, етапи та процеси розробки таких систем. Зроблено огляд технологій, необхідних для розробки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-системи «Кабінет лікаря».</w:t>
      </w:r>
    </w:p>
    <w:p w14:paraId="00000004" w14:textId="77777777" w:rsidR="006A7F19" w:rsidRDefault="00A67A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Наведено математичну модель поширення інфекційного захворювання на гепатит С. Проведено комп’ютерне моделювання для різних значень параметрів моделі та виконано візуалізацію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Wolfram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Mathematica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5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Здійснено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-системи «Кабінет лікаря» на основі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-технологій. Система виконана на замовлення кафедри внутрішньої медицини та інфекційних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БДМУ і призначена для практичного застосування в Чернівецькій обласній клінічній лікарні.</w:t>
      </w:r>
    </w:p>
    <w:p w14:paraId="00000006" w14:textId="5AAE42BF" w:rsidR="006A7F19" w:rsidRPr="00280815" w:rsidRDefault="00A67A72" w:rsidP="00B76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0815">
        <w:rPr>
          <w:rFonts w:ascii="Times New Roman" w:eastAsia="Times New Roman" w:hAnsi="Times New Roman" w:cs="Times New Roman"/>
          <w:color w:val="FF0000"/>
          <w:sz w:val="28"/>
          <w:szCs w:val="28"/>
        </w:rPr>
        <w:t>Робота містить результати власних досліджень. Використання чужих ідей, результатів і текстів мають посилання на відповідне джерело</w:t>
      </w:r>
      <w:r w:rsidR="000310E5" w:rsidRPr="00280815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</w:p>
    <w:p w14:paraId="00000007" w14:textId="77777777" w:rsidR="006A7F19" w:rsidRDefault="006A7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A7F19" w:rsidRDefault="00A6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Ключовi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-система, кабінет лікаря, математична модель, інфекційне захворювання, імунна відповідь, вірус гепатиту.</w:t>
      </w:r>
    </w:p>
    <w:p w14:paraId="7A19237D" w14:textId="26962255" w:rsidR="004A5AC1" w:rsidRPr="005B43D5" w:rsidRDefault="004A5AC1" w:rsidP="004A5AC1">
      <w:pPr>
        <w:spacing w:beforeLines="100" w:before="240" w:afterLines="50" w:after="120"/>
        <w:ind w:firstLine="706"/>
        <w:jc w:val="center"/>
        <w:rPr>
          <w:rFonts w:ascii="Times New Roman" w:hAnsi="Times New Roman" w:cs="Times New Roman"/>
          <w:sz w:val="32"/>
          <w:szCs w:val="28"/>
        </w:rPr>
      </w:pPr>
      <w:r w:rsidRPr="004A5AC1">
        <w:rPr>
          <w:rFonts w:ascii="Times New Roman" w:hAnsi="Times New Roman" w:cs="Times New Roman"/>
          <w:b/>
          <w:sz w:val="32"/>
          <w:szCs w:val="32"/>
          <w:lang w:val="en-US"/>
        </w:rPr>
        <w:t>ABSTRACT</w:t>
      </w:r>
    </w:p>
    <w:p w14:paraId="2A02BBC2" w14:textId="33C052F2" w:rsidR="00B766AC" w:rsidRDefault="00B76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Анотація англійською мовою.</w:t>
      </w:r>
    </w:p>
    <w:p w14:paraId="743AD278" w14:textId="615ABDB5" w:rsidR="00B766AC" w:rsidRDefault="00B76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4A5AC1">
        <w:rPr>
          <w:rFonts w:ascii="Times New Roman" w:eastAsia="Times New Roman" w:hAnsi="Times New Roman" w:cs="Times New Roman"/>
          <w:b/>
          <w:bCs/>
          <w:sz w:val="32"/>
          <w:szCs w:val="32"/>
        </w:rPr>
        <w:t>Keywords</w:t>
      </w:r>
      <w:proofErr w:type="spellEnd"/>
      <w:r w:rsidRPr="004A5AC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14:paraId="712CA463" w14:textId="77777777" w:rsidR="000310E5" w:rsidRPr="004D7399" w:rsidRDefault="000310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6D0F879C" w14:textId="412ECACB" w:rsidR="00B766AC" w:rsidRPr="004D7399" w:rsidRDefault="00EB74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7399">
        <w:rPr>
          <w:rFonts w:ascii="Times New Roman" w:eastAsia="Times New Roman" w:hAnsi="Times New Roman" w:cs="Times New Roman"/>
          <w:sz w:val="28"/>
          <w:szCs w:val="28"/>
        </w:rPr>
        <w:tab/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paper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represents 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results of </w:t>
      </w:r>
      <w:r w:rsidR="004D7399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original research. 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ther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s' ideas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results and 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books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are appropriate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ly</w:t>
      </w:r>
      <w:r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10E5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cited</w:t>
      </w:r>
      <w:r w:rsidR="00F5757D" w:rsidRPr="004D739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FDFD441" w14:textId="68DE7995" w:rsidR="00B766AC" w:rsidRDefault="00B76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B3D45" w14:textId="4FFE44D6" w:rsidR="00B766AC" w:rsidRDefault="00B76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роботи: _________________________</w:t>
      </w:r>
    </w:p>
    <w:p w14:paraId="0000000A" w14:textId="77777777" w:rsidR="006A7F19" w:rsidRDefault="006A7F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6A7F19" w:rsidRDefault="006A7F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6A7F19" w:rsidRDefault="006A7F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6A7F19" w:rsidRDefault="00A67A7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lastRenderedPageBreak/>
        <w:t>ВСТУП</w:t>
      </w:r>
    </w:p>
    <w:p w14:paraId="00000016" w14:textId="77777777" w:rsidR="006A7F19" w:rsidRDefault="006A7F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 роботи.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умовах розвитку сучасного суспільства інформаційні технології глибоко проникають в повсякденне життя людей. Вони дуже швидко стали невід’ємною частиною розвитку всіх областей людської діяльності.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Тепер важко знайти галузь,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якій не використовуються інформаційні технології. Розглядаючи розвиток інформаційних систем як один з критеріїв рівня розвитку держави, Україна зацікавлена у впровадженні інформаційної інфраструктури у всіх сферах, зокрема і в медичній сфері. </w:t>
      </w:r>
    </w:p>
    <w:p w14:paraId="00000018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Медична реформа в Україні – проект Закону про державні фінансові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01010"/>
          <w:sz w:val="28"/>
          <w:szCs w:val="28"/>
        </w:rPr>
        <w:t xml:space="preserve">гарантії надання медичних послуг та лікарських засобів, який був прийнятий 18 жовтня 2017 року, вимагає від медичних працівників нових сучасних підходів.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Посилена увага медичних працівників до проблеми впровадження веб-технологій у медичній сфері пояснюється наявністю багатьох переваг: покращенням надання медичних послуг, цілодобовою доступністю, зручністю та простотою використання веб-ресурсів (ВР), їх інтерактивністю, надійністю збереження медичної інформації пацієнтів.</w:t>
      </w:r>
    </w:p>
    <w:p w14:paraId="00000019" w14:textId="78EF601B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8B61E3">
        <w:rPr>
          <w:rFonts w:ascii="Times New Roman" w:eastAsia="Times New Roman" w:hAnsi="Times New Roman" w:cs="Times New Roman"/>
          <w:sz w:val="28"/>
          <w:szCs w:val="28"/>
        </w:rPr>
        <w:t>валіфікаційної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роботи є створення веб-системи «Кабінет лікаря» з використанням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-технологій,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дослідження математичної моделі імунних реакцій на гепатит С в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Wolfram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Mathematica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роботи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забезпечення гастроентерологічного відділення Чернівецької обласної лікарні веб-системою для покращення надання  медичних послуг. </w:t>
      </w:r>
    </w:p>
    <w:p w14:paraId="0000001B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досягнення мети розв’язано такі задачі:</w:t>
      </w:r>
    </w:p>
    <w:p w14:paraId="0000001C" w14:textId="77777777" w:rsidR="006A7F19" w:rsidRDefault="00A6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здійснено аналіз сучасних діючих веб-систем, які використовуються у медицині та засобів їх створення;</w:t>
      </w:r>
    </w:p>
    <w:p w14:paraId="0000001D" w14:textId="77777777" w:rsidR="006A7F19" w:rsidRDefault="00A6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 та узгоджено із замовником вимоги до функціоналу веб-системи;</w:t>
      </w:r>
    </w:p>
    <w:p w14:paraId="0000001E" w14:textId="77777777" w:rsidR="006A7F19" w:rsidRDefault="00A67A72" w:rsidP="00BF63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реалізовано веб-систему «Кабінет лікаря»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використанням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-технологій;</w:t>
      </w:r>
    </w:p>
    <w:p w14:paraId="0000001F" w14:textId="77777777" w:rsidR="006A7F19" w:rsidRDefault="00A67A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протестовано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створену веб-систему.</w:t>
      </w:r>
    </w:p>
    <w:p w14:paraId="00000021" w14:textId="1402E64C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роботи.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 складається зі вступу, …….. розділів, висновків, переліку використан</w:t>
      </w:r>
      <w:r w:rsidR="005B43D5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3D5">
        <w:rPr>
          <w:rFonts w:ascii="Times New Roman" w:eastAsia="Times New Roman" w:hAnsi="Times New Roman" w:cs="Times New Roman"/>
          <w:sz w:val="28"/>
          <w:szCs w:val="28"/>
        </w:rPr>
        <w:t>дже</w:t>
      </w:r>
      <w:r w:rsidR="00280815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5B43D5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додатків.</w:t>
      </w:r>
    </w:p>
    <w:p w14:paraId="00000022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першому розділі проведено огляд сучасних діючих веб-систем, які використовуються у медичній сфері. Розглянуто загальні вимоги до даних веб-систем, обґрунтовано їхні переваги та недоліки. </w:t>
      </w:r>
    </w:p>
    <w:p w14:paraId="00000023" w14:textId="77777777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другому розділі здійснено огляд технологій, які використовувались при розробці веб-системи «Кабінет лікаря». У третьому розділі описано етапи розробки веб-системи: проектування веб-системи «Кабінет лікаря», файлову структуру коду веб-системи.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24" w14:textId="77777777" w:rsidR="006A7F19" w:rsidRDefault="00A67A72" w:rsidP="005B43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Розділ 3 присвячений опису функціоналу веб-системи, фрагменти коду та їх призначення. У п’ятому розділі розглянуто імунну відповідь організму на зараження вірусом гепатиту С, побудовано розв’язки математичної моделі імунної відповіді на гепатит С в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Wolfram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Mathematica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6A7F19" w:rsidRDefault="00A67A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14:paraId="00000026" w14:textId="360B76CF" w:rsidR="006A7F19" w:rsidRDefault="00A67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кваліфікаційної роботи опубліковані тези доповідей на студентській науковій конференції ЧНУ [   ]</w:t>
      </w:r>
      <w:r w:rsidR="005B43D5">
        <w:rPr>
          <w:rFonts w:ascii="Times New Roman" w:eastAsia="Times New Roman" w:hAnsi="Times New Roman" w:cs="Times New Roman"/>
          <w:sz w:val="28"/>
          <w:szCs w:val="28"/>
        </w:rPr>
        <w:t>, 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B43D5">
        <w:rPr>
          <w:rFonts w:ascii="Times New Roman" w:eastAsia="Times New Roman" w:hAnsi="Times New Roman" w:cs="Times New Roman"/>
          <w:sz w:val="28"/>
          <w:szCs w:val="28"/>
        </w:rPr>
        <w:t>(за наявності)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7" w14:textId="77777777" w:rsidR="006A7F19" w:rsidRDefault="006A7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6A7F19" w:rsidRDefault="006A7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29" w14:textId="77777777" w:rsidR="006A7F19" w:rsidRDefault="006A7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68FCDF7D" w14:textId="77777777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2751501C" w14:textId="77777777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F10EF37" w14:textId="77777777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3189A1D6" w14:textId="77777777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4154DB11" w14:textId="77777777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CB7078C" w14:textId="4E49BB90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7DAD67DD" w14:textId="0076805A" w:rsidR="00280815" w:rsidRDefault="002808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5D26A1EF" w14:textId="77777777" w:rsidR="00280815" w:rsidRDefault="002808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49B0796F" w14:textId="77777777" w:rsidR="00B766AC" w:rsidRDefault="00B766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14:paraId="0000002A" w14:textId="64A93058" w:rsidR="006A7F19" w:rsidRDefault="00A67A72">
      <w:pPr>
        <w:spacing w:after="0" w:line="360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lastRenderedPageBreak/>
        <w:t>ВИСНОВКИ</w:t>
      </w:r>
    </w:p>
    <w:p w14:paraId="0000002B" w14:textId="77777777" w:rsidR="006A7F19" w:rsidRDefault="006A7F19">
      <w:pPr>
        <w:tabs>
          <w:tab w:val="left" w:pos="13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2C" w14:textId="16F9B5BE" w:rsidR="006A7F19" w:rsidRDefault="00A67A7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 </w:t>
      </w:r>
      <w:r w:rsidR="004A5AC1"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кваліфікаційній </w:t>
      </w:r>
      <w:r>
        <w:rPr>
          <w:rFonts w:ascii="Times New Roman" w:eastAsia="Times New Roman" w:hAnsi="Times New Roman" w:cs="Times New Roman"/>
          <w:sz w:val="28"/>
          <w:szCs w:val="28"/>
        </w:rPr>
        <w:t>роботі “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Назва</w:t>
      </w:r>
      <w:r>
        <w:rPr>
          <w:rFonts w:ascii="Times New Roman" w:eastAsia="Times New Roman" w:hAnsi="Times New Roman" w:cs="Times New Roman"/>
          <w:sz w:val="28"/>
          <w:szCs w:val="28"/>
        </w:rPr>
        <w:t>” отримано такі результати:</w:t>
      </w:r>
    </w:p>
    <w:p w14:paraId="0000002D" w14:textId="77777777" w:rsidR="006A7F19" w:rsidRDefault="00A67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розглянуто сучасні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-системи у медичній практиці;</w:t>
      </w:r>
    </w:p>
    <w:p w14:paraId="0000002E" w14:textId="77777777" w:rsidR="006A7F19" w:rsidRDefault="00A67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зроблено огляд технологій, необхідних для розробки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-системи «Кабінет лікаря»;</w:t>
      </w:r>
    </w:p>
    <w:p w14:paraId="0000002F" w14:textId="77777777" w:rsidR="006A7F19" w:rsidRDefault="00A67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наведено математичну модель імунної відповіді при інфекційному захворюванні на гепатит С;</w:t>
      </w:r>
    </w:p>
    <w:p w14:paraId="00000030" w14:textId="77777777" w:rsidR="006A7F19" w:rsidRDefault="00A67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комп’ютерне моделювання, побудову числових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розв’язків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різних значень параметрів моделі та їх візуалізацію у системі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Wolfram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Mathematica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31" w14:textId="77777777" w:rsidR="006A7F19" w:rsidRDefault="00A67A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здійснено проектування і програмну реалізацію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-системи «Кабінет лікаря» на основі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-технологій. </w:t>
      </w:r>
    </w:p>
    <w:p w14:paraId="00000032" w14:textId="459EEE88" w:rsidR="006A7F19" w:rsidRDefault="00A67A7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Наслідком впровадження в практичну діяльність лікаря-гастро</w:t>
      </w:r>
      <w:r w:rsidR="00B30CDD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енте</w:t>
      </w:r>
      <w:r w:rsidR="00B30CDD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ролога веб-системи «Кабінет лікаря» буде поліпшення доступності медичної допомоги в гастроентерологічному відділенні Чернівецької обласної лікарні, а саме, пришвидшення для пацієнтів записів на прийом до лікаря, надійне збереження всієї медичної документації пацієнта, можливість прослідкувати анамнез хвороби, методики лікування та отримання результатів. </w:t>
      </w:r>
    </w:p>
    <w:p w14:paraId="00000033" w14:textId="77777777" w:rsidR="006A7F19" w:rsidRDefault="006A7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6A7F19" w:rsidRDefault="006A7F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6A7F19" w:rsidRDefault="006A7F19">
      <w:pPr>
        <w:rPr>
          <w:sz w:val="34"/>
          <w:szCs w:val="34"/>
        </w:rPr>
      </w:pPr>
    </w:p>
    <w:sectPr w:rsidR="006A7F1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C8F6E" w14:textId="77777777" w:rsidR="00311482" w:rsidRDefault="00311482">
      <w:pPr>
        <w:spacing w:after="0" w:line="240" w:lineRule="auto"/>
      </w:pPr>
      <w:r>
        <w:separator/>
      </w:r>
    </w:p>
  </w:endnote>
  <w:endnote w:type="continuationSeparator" w:id="0">
    <w:p w14:paraId="1D137D37" w14:textId="77777777" w:rsidR="00311482" w:rsidRDefault="0031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7" w14:textId="77777777" w:rsidR="006A7F19" w:rsidRDefault="00A67A72">
    <w:pPr>
      <w:jc w:val="right"/>
    </w:pPr>
    <w:r>
      <w:fldChar w:fldCharType="begin"/>
    </w:r>
    <w:r>
      <w:instrText>PAGE</w:instrText>
    </w:r>
    <w:r>
      <w:fldChar w:fldCharType="separate"/>
    </w:r>
    <w:r w:rsidR="00BF63D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6" w14:textId="77777777" w:rsidR="006A7F19" w:rsidRDefault="006A7F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A863" w14:textId="77777777" w:rsidR="00311482" w:rsidRDefault="00311482">
      <w:pPr>
        <w:spacing w:after="0" w:line="240" w:lineRule="auto"/>
      </w:pPr>
      <w:r>
        <w:separator/>
      </w:r>
    </w:p>
  </w:footnote>
  <w:footnote w:type="continuationSeparator" w:id="0">
    <w:p w14:paraId="33F7C0E8" w14:textId="77777777" w:rsidR="00311482" w:rsidRDefault="0031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313"/>
    <w:multiLevelType w:val="multilevel"/>
    <w:tmpl w:val="DE2A818A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9318A"/>
    <w:multiLevelType w:val="multilevel"/>
    <w:tmpl w:val="4BE04F78"/>
    <w:lvl w:ilvl="0">
      <w:start w:val="1"/>
      <w:numFmt w:val="bullet"/>
      <w:lvlText w:val="⮚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9"/>
    <w:rsid w:val="000310E5"/>
    <w:rsid w:val="00142197"/>
    <w:rsid w:val="00280815"/>
    <w:rsid w:val="002E5599"/>
    <w:rsid w:val="00311482"/>
    <w:rsid w:val="00324210"/>
    <w:rsid w:val="00363817"/>
    <w:rsid w:val="0041678D"/>
    <w:rsid w:val="00430BA2"/>
    <w:rsid w:val="004A5AC1"/>
    <w:rsid w:val="004D7399"/>
    <w:rsid w:val="005B43D5"/>
    <w:rsid w:val="00673161"/>
    <w:rsid w:val="006A7F19"/>
    <w:rsid w:val="00811057"/>
    <w:rsid w:val="008B61E3"/>
    <w:rsid w:val="008D4A17"/>
    <w:rsid w:val="008F22D2"/>
    <w:rsid w:val="00A67A72"/>
    <w:rsid w:val="00B30CDD"/>
    <w:rsid w:val="00B766AC"/>
    <w:rsid w:val="00BF63D4"/>
    <w:rsid w:val="00C00F3A"/>
    <w:rsid w:val="00C72803"/>
    <w:rsid w:val="00DB1720"/>
    <w:rsid w:val="00EB7447"/>
    <w:rsid w:val="00F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462E"/>
  <w15:docId w15:val="{06A9AF52-64D0-41F6-B6BC-44C8BB9C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0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77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773808"/>
    <w:pPr>
      <w:ind w:left="720"/>
      <w:contextualSpacing/>
    </w:pPr>
  </w:style>
  <w:style w:type="character" w:customStyle="1" w:styleId="q4iawc">
    <w:name w:val="q4iawc"/>
    <w:basedOn w:val="a0"/>
    <w:rsid w:val="001037EA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8UqKhZNPPCUnQpvDolslt5tHQQ==">AMUW2mUvOkW4bmi/r7creFjlt4ryAjAIn+JpBRg6iU1FQTkYYiucesxsTnC8Eqg6NRFcqFeM6HxtLsqSjQ+57Tlmka5I1J7SpeROGmgkqg8FwWGgob6QtrRtbUj/+zlmn/YDx49WnoL0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Smart</cp:lastModifiedBy>
  <cp:revision>15</cp:revision>
  <dcterms:created xsi:type="dcterms:W3CDTF">2022-04-08T07:56:00Z</dcterms:created>
  <dcterms:modified xsi:type="dcterms:W3CDTF">2024-11-13T09:08:00Z</dcterms:modified>
</cp:coreProperties>
</file>